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B988" w14:textId="3EA17900" w:rsidR="00787262" w:rsidRDefault="00E463D9">
      <w:r>
        <w:t xml:space="preserve">Pracovnice z městské knihovny Hodonín přivezly dne 28. 5. 2025 nový výměnný fond.  </w:t>
      </w:r>
    </w:p>
    <w:sectPr w:rsidR="0078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9"/>
    <w:rsid w:val="00092504"/>
    <w:rsid w:val="00787262"/>
    <w:rsid w:val="009A6D0F"/>
    <w:rsid w:val="00A836E7"/>
    <w:rsid w:val="00B83884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008C"/>
  <w15:chartTrackingRefBased/>
  <w15:docId w15:val="{EFBAACA5-A7DA-4123-94FC-F48D1A75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6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3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3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3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3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3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3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63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63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63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3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Labuty2</dc:creator>
  <cp:keywords/>
  <dc:description/>
  <cp:lastModifiedBy>Labuty2</cp:lastModifiedBy>
  <cp:revision>1</cp:revision>
  <dcterms:created xsi:type="dcterms:W3CDTF">2025-06-16T16:53:00Z</dcterms:created>
  <dcterms:modified xsi:type="dcterms:W3CDTF">2025-06-16T16:54:00Z</dcterms:modified>
</cp:coreProperties>
</file>